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2021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B606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MART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60677" w:rsidP="004E1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MART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B60677" w:rsidP="00B60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Belediye Başkan V.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Mustafa ÜNLÜ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B606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Emine AKŞAHİN, Mustafa YİYEN,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Erkan DUMAN,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="00B60677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C77B71" w:rsidP="007B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04.03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</w:t>
            </w:r>
            <w:r w:rsidR="007B2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0B1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C7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CE71C1" w:rsidRDefault="00E30E5F" w:rsidP="00CE7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Mülkiyeti Belediyemize ait İlçemiz Cumhuriyet Mahallesi 349 ada 1 parseldeki gayrimenkulün, 5393 Sayılı Belediye Kanununun 18/e gereğince, “Şehitlik” olarak kullanılmak üzere,</w:t>
            </w:r>
            <w:r w:rsidR="00CE71C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Manisa Valiliği Yatırım İzleme ve Koordinasyon Başkanlığı’na bedelsiz tahsisi oybirliğiyle kabul edildi.</w:t>
            </w:r>
          </w:p>
        </w:tc>
      </w:tr>
      <w:tr w:rsidR="00FB4DC7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77B71" w:rsidP="005339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04.03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C77B7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CE71C1" w:rsidRDefault="00E30E5F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Enerji Kentleri Birliği’ne üye olunması ve Hayati </w:t>
            </w:r>
            <w:proofErr w:type="spellStart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İMRENLERLİ’nin</w:t>
            </w:r>
            <w:proofErr w:type="spellEnd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 asil üye ve                            Rıza </w:t>
            </w:r>
            <w:proofErr w:type="spellStart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DURUL’un</w:t>
            </w:r>
            <w:proofErr w:type="spellEnd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 yedek üye olarak </w:t>
            </w:r>
            <w:r w:rsidR="007B2E4E" w:rsidRPr="00CE71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oybirliğiyle kabul edil</w:t>
            </w:r>
            <w:r w:rsidR="0094709F" w:rsidRPr="00CE71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di</w:t>
            </w:r>
            <w:r w:rsidR="007B2E4E" w:rsidRPr="00CE71C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.</w:t>
            </w:r>
          </w:p>
        </w:tc>
      </w:tr>
      <w:tr w:rsidR="00FB4DC7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77B71" w:rsidP="00C7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04.03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6B43C0" w:rsidRDefault="00C77B7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CE71C1" w:rsidRDefault="00CE71C1" w:rsidP="00CE71C1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CE71C1">
              <w:rPr>
                <w:sz w:val="23"/>
                <w:szCs w:val="23"/>
              </w:rPr>
              <w:t xml:space="preserve">Mülkiyeti Demirci Çiftçi Malları Koruma Meclisi Başkanlığı’na ait </w:t>
            </w:r>
            <w:proofErr w:type="spellStart"/>
            <w:r w:rsidRPr="00CE71C1">
              <w:rPr>
                <w:sz w:val="23"/>
                <w:szCs w:val="23"/>
              </w:rPr>
              <w:t>Hacıhasan</w:t>
            </w:r>
            <w:proofErr w:type="spellEnd"/>
            <w:r w:rsidRPr="00CE71C1">
              <w:rPr>
                <w:sz w:val="23"/>
                <w:szCs w:val="23"/>
              </w:rPr>
              <w:t xml:space="preserve"> Mahallesi</w:t>
            </w:r>
            <w:r>
              <w:rPr>
                <w:sz w:val="23"/>
                <w:szCs w:val="23"/>
              </w:rPr>
              <w:t xml:space="preserve"> </w:t>
            </w:r>
            <w:r w:rsidRPr="00CE71C1">
              <w:rPr>
                <w:sz w:val="23"/>
                <w:szCs w:val="23"/>
              </w:rPr>
              <w:t xml:space="preserve">142 ada 13 parseldeki gayrimenkulün satın alınması ve satın alma işlemleri için Belediye Başkanı Selami </w:t>
            </w:r>
            <w:proofErr w:type="spellStart"/>
            <w:r w:rsidRPr="00CE71C1">
              <w:rPr>
                <w:sz w:val="23"/>
                <w:szCs w:val="23"/>
              </w:rPr>
              <w:t>SELÇUK’a</w:t>
            </w:r>
            <w:proofErr w:type="spellEnd"/>
            <w:r w:rsidRPr="00CE71C1">
              <w:rPr>
                <w:sz w:val="23"/>
                <w:szCs w:val="23"/>
              </w:rPr>
              <w:t xml:space="preserve"> yetki verildi.</w:t>
            </w:r>
          </w:p>
        </w:tc>
      </w:tr>
      <w:tr w:rsidR="00FB4DC7" w:rsidRPr="006B43C0" w:rsidTr="00470CF8">
        <w:trPr>
          <w:trHeight w:val="583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77B71" w:rsidP="00C7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04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C103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.2021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DC7" w:rsidRPr="006B43C0" w:rsidRDefault="00C77B71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DC7" w:rsidRPr="00CE71C1" w:rsidRDefault="00CE71C1" w:rsidP="00CE71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Demirci Akıncılar Taş Ocağı Ticaret </w:t>
            </w:r>
            <w:proofErr w:type="spellStart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Limited</w:t>
            </w:r>
            <w:proofErr w:type="spellEnd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 Şirketi’nin Belediyemiz görev, yetki ve sorumlulukları kapsamında kullanılmak şartı ile Belediyemizce hibe yoluyla edinilmesi ve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şartlı bağış işlemleri için Belediye Başkanı Selami </w:t>
            </w:r>
            <w:proofErr w:type="spellStart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>SELÇUK’a</w:t>
            </w:r>
            <w:proofErr w:type="spellEnd"/>
            <w:r w:rsidRPr="00CE71C1">
              <w:rPr>
                <w:rFonts w:ascii="Times New Roman" w:hAnsi="Times New Roman" w:cs="Times New Roman"/>
                <w:sz w:val="23"/>
                <w:szCs w:val="23"/>
              </w:rPr>
              <w:t xml:space="preserve"> yetki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D0154"/>
    <w:rsid w:val="002553CB"/>
    <w:rsid w:val="00283F83"/>
    <w:rsid w:val="003462DD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F4422"/>
    <w:rsid w:val="0072141B"/>
    <w:rsid w:val="007B2E4E"/>
    <w:rsid w:val="0083213F"/>
    <w:rsid w:val="00860584"/>
    <w:rsid w:val="00874B2A"/>
    <w:rsid w:val="008C587C"/>
    <w:rsid w:val="009021D5"/>
    <w:rsid w:val="0094709F"/>
    <w:rsid w:val="00967C8A"/>
    <w:rsid w:val="009A0B17"/>
    <w:rsid w:val="00A3514B"/>
    <w:rsid w:val="00AA167F"/>
    <w:rsid w:val="00AD640C"/>
    <w:rsid w:val="00B20E81"/>
    <w:rsid w:val="00B21004"/>
    <w:rsid w:val="00B60677"/>
    <w:rsid w:val="00B67152"/>
    <w:rsid w:val="00C10373"/>
    <w:rsid w:val="00C77B71"/>
    <w:rsid w:val="00CE71C1"/>
    <w:rsid w:val="00D6108C"/>
    <w:rsid w:val="00D74015"/>
    <w:rsid w:val="00D800E5"/>
    <w:rsid w:val="00D83811"/>
    <w:rsid w:val="00E30E5F"/>
    <w:rsid w:val="00E80987"/>
    <w:rsid w:val="00EE2CCC"/>
    <w:rsid w:val="00EE48DE"/>
    <w:rsid w:val="00F23B57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86</cp:revision>
  <dcterms:created xsi:type="dcterms:W3CDTF">2020-07-14T11:03:00Z</dcterms:created>
  <dcterms:modified xsi:type="dcterms:W3CDTF">2021-03-05T09:25:00Z</dcterms:modified>
</cp:coreProperties>
</file>